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公文小标宋" w:hAnsi="方正公文小标宋" w:eastAsia="方正公文小标宋" w:cs="方正公文小标宋"/>
          <w:sz w:val="32"/>
          <w:szCs w:val="32"/>
        </w:rPr>
      </w:pPr>
      <w:r>
        <w:rPr>
          <w:rFonts w:hint="eastAsia" w:ascii="方正公文小标宋" w:hAnsi="方正公文小标宋" w:eastAsia="方正公文小标宋" w:cs="方正公文小标宋"/>
          <w:sz w:val="32"/>
          <w:szCs w:val="32"/>
        </w:rPr>
        <w:t>科普核心信息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一、HIV基础知识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cstheme="minorBidi"/>
          <w:b w:val="0"/>
          <w:bCs w:val="0"/>
          <w:kern w:val="2"/>
          <w:sz w:val="24"/>
          <w:szCs w:val="24"/>
          <w:lang w:val="en-US" w:eastAsia="zh-CN" w:bidi="ar-SA"/>
        </w:rPr>
      </w:pPr>
      <w:r>
        <w:rPr>
          <w:rFonts w:hint="eastAsia" w:ascii="Times New Roman" w:hAnsi="Times New Roman" w:eastAsia="黑体" w:cs="黑体"/>
          <w:b w:val="0"/>
          <w:bCs w:val="0"/>
          <w:sz w:val="24"/>
          <w:szCs w:val="24"/>
          <w:lang w:val="en-US" w:eastAsia="zh-CN"/>
        </w:rPr>
        <w:t>宣讲目标</w:t>
      </w:r>
      <w:r>
        <w:rPr>
          <w:rFonts w:hint="eastAsia" w:ascii="Times New Roman" w:hAnsi="Times New Roman" w:eastAsia="仿宋_GB2312" w:cstheme="minorBidi"/>
          <w:b w:val="0"/>
          <w:bCs w:val="0"/>
          <w:kern w:val="2"/>
          <w:sz w:val="24"/>
          <w:szCs w:val="24"/>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rPr>
        <w:t>建立基础认知：帮助青年学生科学认识HIV病毒与艾滋病的定义、致病原理，了解病毒传播的必备条件，消除因未知产生的疾病恐慌。</w:t>
      </w:r>
    </w:p>
    <w:p>
      <w:pPr>
        <w:numPr>
          <w:ilvl w:val="0"/>
          <w:numId w:val="1"/>
        </w:numPr>
        <w:spacing w:line="400" w:lineRule="exact"/>
        <w:ind w:left="420" w:hanging="420"/>
        <w:rPr>
          <w:rFonts w:hint="default" w:ascii="Times New Roman" w:hAnsi="Times New Roman" w:eastAsia="仿宋_GB2312"/>
          <w:b w:val="0"/>
          <w:bCs w:val="0"/>
          <w:color w:val="auto"/>
          <w:sz w:val="24"/>
          <w:szCs w:val="24"/>
          <w:lang w:val="en-US" w:eastAsia="zh-CN"/>
        </w:rPr>
      </w:pPr>
      <w:r>
        <w:rPr>
          <w:rFonts w:hint="eastAsia" w:ascii="Times New Roman" w:hAnsi="Times New Roman" w:eastAsia="仿宋_GB2312"/>
          <w:b/>
          <w:bCs/>
          <w:sz w:val="24"/>
        </w:rPr>
        <w:t>厘清传播边界：掌握艾滋病三类传播途径，明确不同体液的病毒载量差异与传染性，准确识别日常无风险接触场景，划清感染风险的科学边界。</w:t>
      </w:r>
    </w:p>
    <w:p>
      <w:pPr>
        <w:widowControl w:val="0"/>
        <w:numPr>
          <w:ilvl w:val="0"/>
          <w:numId w:val="0"/>
        </w:numPr>
        <w:spacing w:line="400" w:lineRule="exact"/>
        <w:rPr>
          <w:rFonts w:hint="eastAsia" w:ascii="Times New Roman" w:hAnsi="Times New Roman" w:eastAsia="仿宋_GB2312"/>
          <w:b/>
          <w:bCs/>
          <w:sz w:val="24"/>
          <w:lang w:eastAsia="zh-CN"/>
        </w:rPr>
      </w:pPr>
      <w:r>
        <w:rPr>
          <w:rFonts w:hint="eastAsia" w:ascii="Times New Roman" w:hAnsi="Times New Roman" w:eastAsia="仿宋_GB2312"/>
          <w:b/>
          <w:bCs/>
          <w:sz w:val="24"/>
        </w:rPr>
        <w:t>近年疫情背景</w:t>
      </w:r>
    </w:p>
    <w:p>
      <w:pPr>
        <w:numPr>
          <w:ilvl w:val="0"/>
          <w:numId w:val="0"/>
        </w:numPr>
        <w:spacing w:line="400" w:lineRule="exact"/>
        <w:ind w:firstLine="480"/>
        <w:jc w:val="left"/>
        <w:rPr>
          <w:rFonts w:hint="default" w:ascii="Times New Roman" w:hAnsi="Times New Roman" w:eastAsia="仿宋_GB2312"/>
          <w:b w:val="0"/>
          <w:bCs w:val="0"/>
          <w:color w:val="auto"/>
          <w:sz w:val="24"/>
          <w:szCs w:val="24"/>
          <w:lang w:val="en-US" w:eastAsia="zh-CN"/>
        </w:rPr>
      </w:pPr>
      <w:r>
        <w:rPr>
          <w:rFonts w:hint="default" w:ascii="Times New Roman" w:hAnsi="Times New Roman" w:eastAsia="仿宋_GB2312"/>
          <w:b w:val="0"/>
          <w:bCs w:val="0"/>
          <w:color w:val="auto"/>
          <w:sz w:val="24"/>
          <w:szCs w:val="24"/>
          <w:lang w:val="en-US" w:eastAsia="zh-CN"/>
        </w:rPr>
        <w:t>近年来每年发现的青年学生艾滋病病毒感染者中，超过80%通过男性同性性行为感染。此外，异性性传播也是不可忽视的途径。部分地区调查显示，男性同性性行为人群中的感染率较高，需引起重视。部分地区青年学生中艾滋病疫情向低龄化发展。</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HIV和AIDS</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艾滋病，即获得性免疫缺陷综合征（AIDS），是人体感染人类免疫缺陷病</w:t>
      </w:r>
      <w:bookmarkStart w:id="1" w:name="_GoBack"/>
      <w:bookmarkEnd w:id="1"/>
      <w:r>
        <w:rPr>
          <w:rFonts w:hint="eastAsia" w:ascii="Times New Roman" w:hAnsi="Times New Roman" w:eastAsia="仿宋_GB2312"/>
          <w:b w:val="0"/>
          <w:bCs w:val="0"/>
          <w:sz w:val="24"/>
          <w:szCs w:val="24"/>
          <w:lang w:val="en-US" w:eastAsia="zh-CN"/>
        </w:rPr>
        <w:t>毒（艾滋病病毒，HIV）而引起的。HIV主要攻击人体CD4</w:t>
      </w:r>
      <w:r>
        <w:rPr>
          <w:rFonts w:hint="eastAsia" w:ascii="Times New Roman" w:hAnsi="Times New Roman" w:eastAsia="仿宋_GB2312"/>
          <w:b w:val="0"/>
          <w:bCs w:val="0"/>
          <w:sz w:val="24"/>
          <w:szCs w:val="24"/>
          <w:vertAlign w:val="superscript"/>
          <w:lang w:val="en-US" w:eastAsia="zh-CN"/>
        </w:rPr>
        <w:t>+</w:t>
      </w:r>
      <w:r>
        <w:rPr>
          <w:rFonts w:hint="eastAsia" w:ascii="Times New Roman" w:hAnsi="Times New Roman" w:eastAsia="仿宋_GB2312"/>
          <w:b w:val="0"/>
          <w:bCs w:val="0"/>
          <w:sz w:val="24"/>
          <w:szCs w:val="24"/>
          <w:lang w:val="en-US" w:eastAsia="zh-CN"/>
        </w:rPr>
        <w:t>T淋巴细胞，CD4</w:t>
      </w:r>
      <w:r>
        <w:rPr>
          <w:rFonts w:hint="eastAsia" w:ascii="Times New Roman" w:hAnsi="Times New Roman" w:eastAsia="仿宋_GB2312"/>
          <w:b w:val="0"/>
          <w:bCs w:val="0"/>
          <w:sz w:val="24"/>
          <w:szCs w:val="24"/>
          <w:vertAlign w:val="superscript"/>
          <w:lang w:val="en-US" w:eastAsia="zh-CN"/>
        </w:rPr>
        <w:t>+</w:t>
      </w:r>
      <w:r>
        <w:rPr>
          <w:rFonts w:hint="eastAsia" w:ascii="Times New Roman" w:hAnsi="Times New Roman" w:eastAsia="仿宋_GB2312"/>
          <w:b w:val="0"/>
          <w:bCs w:val="0"/>
          <w:sz w:val="24"/>
          <w:szCs w:val="24"/>
          <w:lang w:val="en-US" w:eastAsia="zh-CN"/>
        </w:rPr>
        <w:t>T淋巴细胞减少相当于免疫军队被病毒偷袭破坏，继而引发各种机会性感染、恶性肿瘤等，身体失去防护盾牌。</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HIV传播的载体</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HIV传播依赖体液交换，但不同体液的病毒载量和传染性差异显著。</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HIV主要存在于感染者和艾滋病患者的血液、精液、阴道分泌物、胸腔积液、腹水、脑脊液、羊水和乳汁等体液中。</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840" w:hanging="420" w:firstLine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高病毒载量体液：HIV感染者和艾滋病患者的血液、精液、阴道分泌物、直肠液、乳汁。</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840" w:hanging="420" w:firstLine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低/无病毒载量体液：唾液、汗液、尿液、泪液，这类体液含HIV病毒量极低，不具有传染性。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病毒传播风险排序：</w:t>
      </w:r>
      <w:r>
        <w:rPr>
          <w:rFonts w:hint="eastAsia" w:ascii="Times New Roman" w:hAnsi="Times New Roman" w:eastAsia="仿宋_GB2312"/>
          <w:b w:val="0"/>
          <w:bCs w:val="0"/>
          <w:sz w:val="24"/>
          <w:szCs w:val="24"/>
          <w:lang w:val="en-US" w:eastAsia="zh-CN"/>
        </w:rPr>
        <w:t>血液&gt;精液&gt;直肠液/阴道分泌物&gt;乳汁&gt;其他。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HIV的传播途径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性传播：</w:t>
      </w:r>
      <w:r>
        <w:rPr>
          <w:rFonts w:hint="eastAsia" w:ascii="Times New Roman" w:hAnsi="Times New Roman" w:eastAsia="仿宋_GB2312"/>
          <w:b w:val="0"/>
          <w:bCs w:val="0"/>
          <w:sz w:val="24"/>
          <w:szCs w:val="24"/>
          <w:lang w:val="en-US" w:eastAsia="zh-CN"/>
        </w:rPr>
        <w:t>是主要的传播途径(包括同性、异性和双性性接触)，特别是无保护性接触，HIV通过性接触摩擦所致的细微破损侵入机体致病。</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血液传播：</w:t>
      </w:r>
      <w:r>
        <w:rPr>
          <w:rFonts w:hint="eastAsia" w:ascii="Times New Roman" w:hAnsi="Times New Roman" w:eastAsia="仿宋_GB2312"/>
          <w:b w:val="0"/>
          <w:bCs w:val="0"/>
          <w:sz w:val="24"/>
          <w:szCs w:val="24"/>
          <w:lang w:val="en-US" w:eastAsia="zh-CN"/>
        </w:rPr>
        <w:t>共用针具静脉吸毒，输入被HIV污染的血液或血制品以及介入性医疗操作等均可导致感染。</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bCs/>
          <w:sz w:val="24"/>
          <w:szCs w:val="24"/>
          <w:lang w:val="en-US" w:eastAsia="zh-CN"/>
        </w:rPr>
        <w:t>母婴传播：</w:t>
      </w:r>
      <w:r>
        <w:rPr>
          <w:rFonts w:hint="eastAsia" w:ascii="Times New Roman" w:hAnsi="Times New Roman" w:eastAsia="仿宋_GB2312"/>
          <w:b w:val="0"/>
          <w:bCs w:val="0"/>
          <w:sz w:val="24"/>
          <w:szCs w:val="24"/>
          <w:lang w:val="en-US" w:eastAsia="zh-CN"/>
        </w:rPr>
        <w:t>感染HIV的孕妇可经胎盘将病毒传给胎儿，也可经产道及产后血性分泌物、哺乳等传给婴儿。</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HIV传播四要素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default"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排出&gt;足量&gt;存活&gt;进入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排出：病毒通过艾滋病病毒感染者的血液、精液、阴道分泌液、乳汁、伤口渗出液排出体外。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足量：日常接触的泪液、汗液、唾液和尿液中艾滋病病毒含量很少，很难引起传播。只有病毒含量很高的血液、精液、阴道分泌液、乳汁、伤口渗出液才能引起传播。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存活：艾滋病病毒在空气中会迅速失活，离开人体后存活能力很弱。只有在体外未干涸的血液中可存活数小时。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textAlignment w:val="auto"/>
        <w:rPr>
          <w:rFonts w:hint="default" w:ascii="Times New Roman" w:hAnsi="Times New Roman" w:eastAsia="仿宋_GB2312"/>
          <w:b/>
          <w:bCs/>
          <w:sz w:val="24"/>
          <w:szCs w:val="24"/>
          <w:lang w:val="en-US" w:eastAsia="zh-CN"/>
        </w:rPr>
      </w:pPr>
      <w:r>
        <w:rPr>
          <w:rFonts w:hint="eastAsia" w:ascii="Times New Roman" w:hAnsi="Times New Roman" w:eastAsia="仿宋_GB2312"/>
          <w:b w:val="0"/>
          <w:bCs w:val="0"/>
          <w:sz w:val="24"/>
          <w:szCs w:val="24"/>
          <w:lang w:val="en-US" w:eastAsia="zh-CN"/>
        </w:rPr>
        <w:t>进入：如果上述三个要素都满足了，还需要接触者身体出现伤口或粘膜破损，让大量存活的病毒通过伤口或破损粘膜处进入身体接触到淋巴系统，并且在不被免疫细胞全部杀光的条件下，不断地复制，才能实现传染。</w:t>
      </w:r>
    </w:p>
    <w:p>
      <w:pPr>
        <w:keepNext w:val="0"/>
        <w:keepLines w:val="0"/>
        <w:pageBreakBefore w:val="0"/>
        <w:widowControl w:val="0"/>
        <w:numPr>
          <w:ilvl w:val="-1"/>
          <w:numId w:val="0"/>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仿宋_GB2312"/>
          <w:b w:val="0"/>
          <w:bCs w:val="0"/>
          <w:sz w:val="24"/>
          <w:szCs w:val="24"/>
          <w:highlight w:val="none"/>
          <w:lang w:val="en-US" w:eastAsia="zh-CN"/>
        </w:rPr>
      </w:pPr>
      <w:r>
        <w:rPr>
          <w:rFonts w:hint="eastAsia" w:ascii="Times New Roman" w:hAnsi="Times New Roman" w:eastAsia="仿宋_GB2312"/>
          <w:b/>
          <w:bCs/>
          <w:sz w:val="24"/>
          <w:szCs w:val="24"/>
          <w:highlight w:val="none"/>
          <w:lang w:val="en-US" w:eastAsia="zh-CN"/>
        </w:rPr>
        <w:t>以下行为无传播风险</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80" w:leftChars="0" w:firstLine="0" w:firstLine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蚊虫叮咬</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80" w:leftChars="0" w:firstLine="0" w:firstLine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每次性行为时均全程正确使用质量合格的安全套，且安全套无脱落、无破损</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80" w:leftChars="0" w:firstLine="0" w:firstLine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与他人握手、拥抱、社交接吻等</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80" w:leftChars="0" w:firstLine="0" w:firstLineChars="0"/>
        <w:textAlignment w:val="auto"/>
        <w:rPr>
          <w:rFonts w:hint="eastAsia" w:ascii="Times New Roman" w:hAnsi="Times New Roman" w:eastAsia="仿宋_GB2312"/>
          <w:b w:val="0"/>
          <w:bCs w:val="0"/>
          <w:sz w:val="24"/>
          <w:szCs w:val="24"/>
          <w:highlight w:val="none"/>
          <w:lang w:val="en-US" w:eastAsia="zh-CN"/>
        </w:rPr>
      </w:pPr>
      <w:r>
        <w:rPr>
          <w:rFonts w:hint="eastAsia" w:ascii="Times New Roman" w:hAnsi="Times New Roman" w:eastAsia="仿宋_GB2312"/>
          <w:b w:val="0"/>
          <w:bCs w:val="0"/>
          <w:sz w:val="24"/>
          <w:szCs w:val="24"/>
          <w:lang w:val="en-US" w:eastAsia="zh-CN"/>
        </w:rPr>
        <w:t>与他人共用马桶、洗浴等</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80" w:firstLine="0" w:firstLineChars="0"/>
        <w:textAlignment w:val="auto"/>
        <w:rPr>
          <w:rFonts w:hint="eastAsia" w:ascii="Times New Roman" w:hAnsi="Times New Roman" w:eastAsia="仿宋_GB2312"/>
          <w:b w:val="0"/>
          <w:bCs w:val="0"/>
          <w:sz w:val="24"/>
          <w:szCs w:val="24"/>
          <w:highlight w:val="none"/>
          <w:lang w:val="en-US" w:eastAsia="zh-CN"/>
        </w:rPr>
      </w:pPr>
      <w:r>
        <w:rPr>
          <w:rFonts w:hint="eastAsia" w:ascii="Times New Roman" w:hAnsi="Times New Roman" w:eastAsia="仿宋_GB2312"/>
          <w:b w:val="0"/>
          <w:bCs w:val="0"/>
          <w:sz w:val="24"/>
          <w:szCs w:val="24"/>
          <w:lang w:val="en-US" w:eastAsia="zh-CN"/>
        </w:rPr>
        <w:t>与他人一起用餐、共用餐具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imes New Roman" w:hAnsi="Times New Roman" w:eastAsia="仿宋_GB2312"/>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Times New Roman" w:hAnsi="Times New Roman" w:eastAsia="仿宋_GB2312" w:cstheme="minorBidi"/>
          <w:b/>
          <w:bCs/>
          <w:sz w:val="24"/>
          <w:szCs w:val="24"/>
          <w:lang w:val="en-US" w:eastAsia="zh-CN"/>
        </w:rPr>
      </w:pPr>
      <w:r>
        <w:rPr>
          <w:rFonts w:hint="eastAsia" w:ascii="Times New Roman" w:hAnsi="Times New Roman" w:eastAsia="仿宋_GB2312" w:cstheme="minorBidi"/>
          <w:b/>
          <w:bCs/>
          <w:sz w:val="24"/>
          <w:szCs w:val="24"/>
          <w:lang w:val="en-US" w:eastAsia="zh-CN"/>
        </w:rPr>
        <w:t>风险放大器——影响HIV传播的风险的因素：</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传染源病毒载量越高，传播风险越大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患有其他性传播疾病，如梅毒、疱疹、衣原体、淋病等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在性行为背景下使用酒精或毒品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仿宋_GB2312"/>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自我风险评估的黄金准则——关注“行为线索”，而非“人物标签"</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val="0"/>
          <w:bCs w:val="0"/>
          <w:sz w:val="24"/>
          <w:szCs w:val="24"/>
          <w:lang w:val="en-US" w:eastAsia="zh-CN"/>
        </w:rPr>
        <w:t>艾滋病分为急性期、无症状期和艾滋病期。其中</w:t>
      </w:r>
      <w:r>
        <w:rPr>
          <w:rFonts w:hint="eastAsia" w:ascii="Times New Roman" w:hAnsi="Times New Roman" w:eastAsia="仿宋_GB2312"/>
          <w:b/>
          <w:bCs/>
          <w:sz w:val="24"/>
          <w:szCs w:val="24"/>
          <w:lang w:val="en-US" w:eastAsia="zh-CN"/>
        </w:rPr>
        <w:t>急性期和无症状期的感染者没有特殊的体征和症状，不能从外表判断</w:t>
      </w:r>
      <w:r>
        <w:rPr>
          <w:rFonts w:hint="eastAsia" w:ascii="Times New Roman" w:hAnsi="Times New Roman" w:eastAsia="仿宋_GB2312"/>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风险藏在行为里，以下是常见误区：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外表健康、开朗、阳光≠未感染</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信任TA≠安全</w:t>
      </w:r>
    </w:p>
    <w:p>
      <w:pPr>
        <w:keepNext w:val="0"/>
        <w:keepLines w:val="0"/>
        <w:pageBreakBefore w:val="0"/>
        <w:widowControl w:val="0"/>
        <w:numPr>
          <w:ilvl w:val="-1"/>
          <w:numId w:val="0"/>
        </w:numPr>
        <w:kinsoku/>
        <w:wordWrap/>
        <w:overflowPunct/>
        <w:topLinePunct w:val="0"/>
        <w:autoSpaceDE/>
        <w:autoSpaceDN/>
        <w:bidi w:val="0"/>
        <w:adjustRightInd/>
        <w:snapToGrid/>
        <w:spacing w:line="400" w:lineRule="exact"/>
        <w:ind w:left="420" w:firstLine="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一次无套性交（肛交或阴道交）=高危行为→必须检测！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二、安全套使用及推广</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宣讲目标：</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提升大学生对安全套的正确认知，知晓其避孕、防病双重作用；</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掌握使用步骤，消除使用误区与心理障碍，培养主动使用安全套的意识；</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了解不同场景的沟通技能，在接收到性行为邀约后，冷静思考，理性决策。</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目前新报告艾滋病感染，98%以上都是通过性传播的。而安全套基于物理屏障作用，通过阻隔体液交换、减少直接接触来降低艾滋病的传播可能性。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安全套核心作用：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1.避孕：</w:t>
      </w:r>
      <w:r>
        <w:rPr>
          <w:rFonts w:hint="eastAsia" w:ascii="方正仿宋_GB2312" w:hAnsi="方正仿宋_GB2312" w:eastAsia="方正仿宋_GB2312" w:cs="方正仿宋_GB2312"/>
          <w:b w:val="0"/>
          <w:bCs w:val="0"/>
          <w:sz w:val="24"/>
          <w:szCs w:val="24"/>
          <w:lang w:val="en-US" w:eastAsia="zh-CN"/>
        </w:rPr>
        <w:t>正确使用，避孕成功率达98%以上。如果意外怀孕，人工流产对于身体、经济、心理的伤害都非常大！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并且相比较其他的避孕手段（如避孕药，宫内节育器等），无副作用，无负担，获取方便，适合绝大多数人。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2.防病：</w:t>
      </w:r>
      <w:r>
        <w:rPr>
          <w:rFonts w:hint="eastAsia" w:ascii="方正仿宋_GB2312" w:hAnsi="方正仿宋_GB2312" w:eastAsia="方正仿宋_GB2312" w:cs="方正仿宋_GB2312"/>
          <w:b w:val="0"/>
          <w:bCs w:val="0"/>
          <w:sz w:val="24"/>
          <w:szCs w:val="24"/>
          <w:lang w:val="en-US" w:eastAsia="zh-CN"/>
        </w:rPr>
        <w:t>是预防艾滋病、梅毒、淋病、生殖道衣原体感染、生殖器疱疹、尖锐湿疣及其他性传播疾病（STD）的最经济有效的方式。如果染病，伤心又伤身，还伤双方感情。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因此，安全套是目前唯一兼具“避孕+防病”，且最具性价比的“天花板”级别工具！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使用步骤与注意事项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1.选套要点：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o材质：乳胶（主流选择）、聚氨酯（适合乳胶过敏者）。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o有效期：过期产品易破裂，需丢弃。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o大小：选择适合自己的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o种类：男用丁丁套、女用阴道套、口交套、指交套。本次宣讲主要讲男用丁丁套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2.获取与储存：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o免费获取：校医院/卫生所、免费安全套领取机、社区卫生服务中心、疾控中心、防艾社会组织等；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o自费购买：正规药店、连锁超市、便利店、电商平台等。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o储存：避光、干燥、常温存储，远离尖锐物品，过期及时更换。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3.使用步骤：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o撕开：莫急躁，避免剪刀/牙齿划破包装。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o辨正反：薄膜在环里面为正面，避免戴反，戴反了要及时更换，因为已经粘上了体液，不再安全。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o佩戴：捏紧储精囊排空空气，顺势撸到底。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o取下：射精后立即捏住根部抽出，避免疲软后再退出导致精液溢出，增加感染风险。</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o检漏：使用前检查包装完整性，事后查看套内有无精液（防中途故意摘套）、是否破损漏液。</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4.应急处理：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若怀疑破裂或无保护性行为，72小时内服用HIV暴露后阻断药（2小时内效果最佳）及紧急避孕药。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梳理不用套的原因：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o认知不足：侥幸心理、知识欠缺；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o体验顾虑：不适感、影响亲密感；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o社交压力：认为使用=不信任伴侣，或担心被评判。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bCs/>
          <w:sz w:val="24"/>
          <w:szCs w:val="24"/>
          <w:lang w:val="en-US" w:eastAsia="zh-CN"/>
        </w:rPr>
        <w:t>可采取的推广措施：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o提升认知：当你与一个人发生性关系时，其实无形中是在与对方的性行为历史发生关系。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o明确信息：“每次性行为全程正确使用质量合格的安全套”；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o技能教育：操作口诀（看清有效期；撕开要仔细；注意认正反；捏瘪小囊器；勃起就戴上；从头套根底；疲软前退出；小心别漏遗）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沟通技巧：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场景模拟：小Y，是一名大二学生，和男朋友恋爱快一年了，某天，男朋友趁着恋爱纪念日，提出想和小Y晚上去酒店庆祝并暗示可以过夜，小Y面对这样的邀约，有点不知所措。如果你是小Y，你该怎么办？</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应对方式：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1.识别：面对这样的场景，首先应保持警惕，识别出男朋友此举可以视为是一种性行为邀约；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2.冷静思考：在作出拒绝或接受的决策前，首先需要冷静下来，不因为感情或冲动就一时上头，先保持清醒，问问自己——对于可能会发生性行为，感受如何？能够想象自己在发生前后是接受的，还是排斥的？发生性行为可能有什么样的后果？自己能够承受后果吗？足够了解和信任对方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3.梳理并权衡：选择接受/不接受发生性行为，各自的利弊是什么，是否为弊大于利（比如还没有做好准备，觉得关系还没有到那一步，而且不想承担发生的后果）；</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4.理性决策：在经过上述过程后，做出理性抉择。如果拒绝，可以直接坚定说“不”，只要你不愿意，谁都不能替你做决定！也可以间接通过表达疲惫/状态不佳、转移话题+安抚、双方设定替代方案来委婉拒绝。</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那么，如果经过上述充分思考后，在双方成年、平等、自愿的前提下，选择接受性邀约，也应该守好最后一道防线，做好充分的避孕和防病的准备，坚持全程正确使用安全套。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如果对方拒绝戴套，并用各种理由搪塞，我们可以怎样应对呢？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对方借口之——戴套不舒服：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——“戴套反而可能更舒服哦，其实有很多款式的套套，螺纹的波点的各种口味的，听说还会增加体验，还能更持久，我们可以一起试试呀”</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对方借口之——套套要花钱：</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——“套套价格都被打下来了，而且还有免费的套套可以领取的，再说万一不小心怀孕/得病了，花更多钱才不划算呢！”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对方借口之——想更亲密：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——"我也想和你更亲密，哎，据说有超薄款的套套，完全裸感体验，可以让我们更放心享受，我们去选一个吧"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对方借口之——我很健康：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——“我前几天刚好看到一个推送可吓人，有些病从外表根本看不出来，可能自己都不知道，还是小心点吧，毕竟我们都想保护对方呀对吧！”</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协商与沟通的注意事项：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再次强调，负责任的性决策是：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（1）尊重双方意愿：自己和伴侣是否都自愿并考虑充分?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（2）认真考虑结果：发生性行为的可能结果，自己和伴侣能否承担？发生性行为将来是否会伤害到他人？是否违反道德和法律？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lang w:val="en-US" w:eastAsia="zh-CN"/>
        </w:rPr>
        <w:t>充分协商：选择恰当的时间、地点、方式，做好安全措施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三、暴露前后预防</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宣讲目标：</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加强大学生对HIV暴露前后预防（PEP/PrEP）的认知</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掌握PEP/PrEP的适用情况、流程与注意事项，知晓获取PEP/PrEP的渠道</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消除认知误区，提高预防HIV能力。</w:t>
      </w:r>
    </w:p>
    <w:p>
      <w:pPr>
        <w:pStyle w:val="3"/>
        <w:keepNext w:val="0"/>
        <w:keepLines w:val="0"/>
        <w:widowControl/>
        <w:suppressLineNumbers w:val="0"/>
        <w:spacing w:beforeAutospacing="0" w:afterAutospacing="0" w:line="400" w:lineRule="exact"/>
        <w:rPr>
          <w:rFonts w:hint="eastAsia" w:ascii="方正仿宋_GB2312" w:hAnsi="方正仿宋_GB2312" w:eastAsia="方正仿宋_GB2312" w:cs="方正仿宋_GB2312"/>
          <w:sz w:val="24"/>
          <w:szCs w:val="24"/>
          <w:lang w:val="en-US" w:eastAsia="zh-CN"/>
        </w:rPr>
      </w:pPr>
      <w:r>
        <w:rPr>
          <w:rStyle w:val="8"/>
          <w:rFonts w:hint="eastAsia" w:ascii="方正仿宋_GB2312" w:hAnsi="方正仿宋_GB2312" w:eastAsia="方正仿宋_GB2312" w:cs="方正仿宋_GB2312"/>
          <w:b/>
          <w:sz w:val="24"/>
          <w:szCs w:val="24"/>
        </w:rPr>
        <w:t>暴露后预防（PEP）</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rPr>
        <w:t>定义</w:t>
      </w:r>
      <w:r>
        <w:rPr>
          <w:rFonts w:hint="eastAsia" w:ascii="方正仿宋_GB2312" w:hAnsi="方正仿宋_GB2312" w:eastAsia="方正仿宋_GB2312" w:cs="方正仿宋_GB2312"/>
          <w:sz w:val="24"/>
          <w:szCs w:val="24"/>
        </w:rPr>
        <w:t>：未感染HIV者</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在</w:t>
      </w:r>
      <w:r>
        <w:rPr>
          <w:rFonts w:hint="eastAsia" w:ascii="方正仿宋_GB2312" w:hAnsi="方正仿宋_GB2312" w:eastAsia="方正仿宋_GB2312" w:cs="方正仿宋_GB2312"/>
          <w:sz w:val="24"/>
          <w:szCs w:val="24"/>
        </w:rPr>
        <w:t>暴露于高风险</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即发生过可能暴露于艾滋病病毒的行为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后</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及早（</w:t>
      </w:r>
      <w:r>
        <w:rPr>
          <w:rFonts w:hint="eastAsia" w:ascii="方正仿宋_GB2312" w:hAnsi="方正仿宋_GB2312" w:eastAsia="方正仿宋_GB2312" w:cs="方正仿宋_GB2312"/>
          <w:sz w:val="24"/>
          <w:szCs w:val="24"/>
        </w:rPr>
        <w:t>72小时内</w:t>
      </w:r>
      <w:r>
        <w:rPr>
          <w:rFonts w:hint="eastAsia" w:ascii="方正仿宋_GB2312" w:hAnsi="方正仿宋_GB2312" w:eastAsia="方正仿宋_GB2312" w:cs="方正仿宋_GB2312"/>
          <w:sz w:val="24"/>
          <w:szCs w:val="24"/>
          <w:lang w:val="en-US" w:eastAsia="zh-CN"/>
        </w:rPr>
        <w:t>）</w:t>
      </w:r>
      <w:r>
        <w:rPr>
          <w:rFonts w:hint="eastAsia" w:ascii="方正仿宋_GB2312" w:hAnsi="方正仿宋_GB2312" w:eastAsia="方正仿宋_GB2312" w:cs="方正仿宋_GB2312"/>
          <w:sz w:val="24"/>
          <w:szCs w:val="24"/>
        </w:rPr>
        <w:t>服药降低感染风险的方法。</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场景：小A和网友线下约见后，由于对方的要求，发生了未使用安全套的性行为，且小A不清楚对方的感染状况，小A这种情况，是适用PEP的。</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lang w:eastAsia="zh-CN"/>
        </w:rPr>
      </w:pPr>
      <w:r>
        <w:rPr>
          <w:rStyle w:val="8"/>
          <w:rFonts w:hint="eastAsia" w:ascii="方正仿宋_GB2312" w:hAnsi="方正仿宋_GB2312" w:eastAsia="方正仿宋_GB2312" w:cs="方正仿宋_GB2312"/>
          <w:sz w:val="24"/>
          <w:szCs w:val="24"/>
        </w:rPr>
        <w:t>高风险行为</w:t>
      </w:r>
      <w:r>
        <w:rPr>
          <w:rFonts w:hint="eastAsia" w:ascii="方正仿宋_GB2312" w:hAnsi="方正仿宋_GB2312" w:eastAsia="方正仿宋_GB2312" w:cs="方正仿宋_GB2312"/>
          <w:sz w:val="24"/>
          <w:szCs w:val="24"/>
        </w:rPr>
        <w:t>：</w:t>
      </w:r>
    </w:p>
    <w:p>
      <w:pPr>
        <w:keepNext w:val="0"/>
        <w:keepLines w:val="0"/>
        <w:widowControl/>
        <w:numPr>
          <w:ilvl w:val="0"/>
          <w:numId w:val="0"/>
        </w:numPr>
        <w:suppressLineNumbers w:val="0"/>
        <w:spacing w:before="0" w:beforeAutospacing="0" w:after="0" w:afterAutospacing="0" w:line="400" w:lineRule="exact"/>
        <w:ind w:left="1080" w:left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(1)性伴HIV抗体检测阳性，但未治疗或病毒未抑制，且未全程使用安全套；</w:t>
      </w:r>
    </w:p>
    <w:p>
      <w:pPr>
        <w:keepNext w:val="0"/>
        <w:keepLines w:val="0"/>
        <w:widowControl/>
        <w:numPr>
          <w:ilvl w:val="0"/>
          <w:numId w:val="0"/>
        </w:numPr>
        <w:suppressLineNumbers w:val="0"/>
        <w:spacing w:before="0" w:beforeAutospacing="0" w:after="0" w:afterAutospacing="0" w:line="400" w:lineRule="exact"/>
        <w:ind w:left="1080" w:left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(2)性伴未检测或感染状况未知，且未全程使用安全套；</w:t>
      </w:r>
    </w:p>
    <w:p>
      <w:pPr>
        <w:keepNext w:val="0"/>
        <w:keepLines w:val="0"/>
        <w:widowControl/>
        <w:numPr>
          <w:ilvl w:val="0"/>
          <w:numId w:val="0"/>
        </w:numPr>
        <w:suppressLineNumbers w:val="0"/>
        <w:spacing w:before="0" w:beforeAutospacing="0" w:after="0" w:afterAutospacing="0" w:line="400" w:lineRule="exact"/>
        <w:ind w:left="1080" w:firstLine="0" w:firstLine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(3)</w:t>
      </w:r>
      <w:r>
        <w:rPr>
          <w:rFonts w:hint="eastAsia" w:ascii="方正仿宋_GB2312" w:hAnsi="方正仿宋_GB2312" w:eastAsia="方正仿宋_GB2312" w:cs="方正仿宋_GB2312"/>
          <w:sz w:val="24"/>
          <w:szCs w:val="24"/>
        </w:rPr>
        <w:t>性伴为静脉注射吸毒者，或与他人共用针具。</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虽然前述风险行为的艾滋感染风险有高低，但是对于个体来说一旦被感染上，就是100%。</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如果不放心，一定要去医疗机构进行暴露后阻断评估！</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暴露后阻断服药前评估十分重要：①服药前需要进行相关检测评估身体状况是否适合服药；②接受阻断后需要定期进行随访评估；③评估人员有丰富的专业知识，可以更好地保证服药者规范服药并及时处理可能出现的药物副作用及其他相关情况。</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lang w:eastAsia="zh-CN"/>
        </w:rPr>
      </w:pPr>
      <w:r>
        <w:rPr>
          <w:rStyle w:val="8"/>
          <w:rFonts w:hint="eastAsia" w:ascii="方正仿宋_GB2312" w:hAnsi="方正仿宋_GB2312" w:eastAsia="方正仿宋_GB2312" w:cs="方正仿宋_GB2312"/>
          <w:sz w:val="24"/>
          <w:szCs w:val="24"/>
        </w:rPr>
        <w:t>处理原则</w:t>
      </w:r>
      <w:r>
        <w:rPr>
          <w:rFonts w:hint="eastAsia" w:ascii="方正仿宋_GB2312" w:hAnsi="方正仿宋_GB2312" w:eastAsia="方正仿宋_GB2312" w:cs="方正仿宋_GB2312"/>
          <w:sz w:val="24"/>
          <w:szCs w:val="24"/>
        </w:rPr>
        <w:t>：</w:t>
      </w:r>
    </w:p>
    <w:p>
      <w:pPr>
        <w:keepNext w:val="0"/>
        <w:keepLines w:val="0"/>
        <w:widowControl/>
        <w:numPr>
          <w:ilvl w:val="0"/>
          <w:numId w:val="0"/>
        </w:numPr>
        <w:suppressLineNumbers w:val="0"/>
        <w:spacing w:before="0" w:beforeAutospacing="0" w:after="0" w:afterAutospacing="0" w:line="400" w:lineRule="exact"/>
        <w:ind w:left="1080" w:leftChars="0"/>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rPr>
        <w:t>黄金时间</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越快越好，</w:t>
      </w:r>
      <w:r>
        <w:rPr>
          <w:rFonts w:hint="eastAsia" w:ascii="方正仿宋_GB2312" w:hAnsi="方正仿宋_GB2312" w:eastAsia="方正仿宋_GB2312" w:cs="方正仿宋_GB2312"/>
          <w:sz w:val="24"/>
          <w:szCs w:val="24"/>
        </w:rPr>
        <w:t>2小时内最佳，最迟不超过72小时。</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为什么一定要72小时之内呢？——因为HIV病毒侵入人体后，在72小时内会将自身RNA逆转录来的DNA嵌入免疫细胞的DNA，如果晚于72小时阻断，已经来不及阻止HIV病毒在人体的复制了！所以阻断就是和病毒的一场赛跑，一定要越快越好！</w:t>
      </w:r>
    </w:p>
    <w:p>
      <w:pPr>
        <w:keepNext w:val="0"/>
        <w:keepLines w:val="0"/>
        <w:widowControl/>
        <w:numPr>
          <w:ilvl w:val="0"/>
          <w:numId w:val="0"/>
        </w:numPr>
        <w:suppressLineNumbers w:val="0"/>
        <w:spacing w:before="0" w:beforeAutospacing="0" w:after="0" w:afterAutospacing="0" w:line="400" w:lineRule="exact"/>
        <w:ind w:left="0" w:firstLine="0"/>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lang w:val="en-US" w:eastAsia="zh-CN"/>
        </w:rPr>
        <w:t>注意事项</w:t>
      </w:r>
      <w:r>
        <w:rPr>
          <w:rFonts w:hint="eastAsia" w:ascii="方正仿宋_GB2312" w:hAnsi="方正仿宋_GB2312" w:eastAsia="方正仿宋_GB2312" w:cs="方正仿宋_GB2312"/>
          <w:sz w:val="24"/>
          <w:szCs w:val="24"/>
        </w:rPr>
        <w:t>：连续服药28天，不可中断</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不可自行减药，否则会影响阻断效果，甚至导致阻断失败</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服药期间不要再发生高危行为；暴露</w:t>
      </w:r>
      <w:r>
        <w:rPr>
          <w:rFonts w:hint="eastAsia" w:ascii="方正仿宋_GB2312" w:hAnsi="方正仿宋_GB2312" w:eastAsia="方正仿宋_GB2312" w:cs="方正仿宋_GB2312"/>
          <w:sz w:val="24"/>
          <w:szCs w:val="24"/>
        </w:rPr>
        <w:t>后30天、90天检测HIV/HCV抗体。HIV抗体检测结果为阴性，仍建议以后的每3-6个月定期检测。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后悔药≠万能药，科学研究显示，暴露后阻断能降低HIV感染风险80%以上。阻断成功率虽高，但不是100%，而且比安全套要更费钱，还需要后续的随访检测，所以就算能阻断，以后也不要随意“玩火”。</w:t>
      </w:r>
    </w:p>
    <w:p>
      <w:pPr>
        <w:pStyle w:val="3"/>
        <w:keepNext w:val="0"/>
        <w:keepLines w:val="0"/>
        <w:widowControl/>
        <w:suppressLineNumbers w:val="0"/>
        <w:spacing w:beforeAutospacing="0" w:afterAutospacing="0" w:line="400" w:lineRule="exact"/>
        <w:rPr>
          <w:rFonts w:hint="eastAsia" w:ascii="方正仿宋_GB2312" w:hAnsi="方正仿宋_GB2312" w:eastAsia="方正仿宋_GB2312" w:cs="方正仿宋_GB2312"/>
          <w:sz w:val="24"/>
          <w:szCs w:val="24"/>
          <w:lang w:eastAsia="zh-CN"/>
        </w:rPr>
      </w:pPr>
      <w:r>
        <w:rPr>
          <w:rStyle w:val="8"/>
          <w:rFonts w:hint="eastAsia" w:ascii="方正仿宋_GB2312" w:hAnsi="方正仿宋_GB2312" w:eastAsia="方正仿宋_GB2312" w:cs="方正仿宋_GB2312"/>
          <w:b/>
          <w:sz w:val="24"/>
          <w:szCs w:val="24"/>
        </w:rPr>
        <w:t>暴露前预防（PrEP）</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rPr>
        <w:t>定义</w:t>
      </w:r>
      <w:r>
        <w:rPr>
          <w:rFonts w:hint="eastAsia" w:ascii="方正仿宋_GB2312" w:hAnsi="方正仿宋_GB2312" w:eastAsia="方正仿宋_GB2312" w:cs="方正仿宋_GB2312"/>
          <w:sz w:val="24"/>
          <w:szCs w:val="24"/>
        </w:rPr>
        <w:t>：HIV阴性人群通过使用抗</w:t>
      </w:r>
      <w:r>
        <w:rPr>
          <w:rFonts w:hint="eastAsia" w:ascii="方正仿宋_GB2312" w:hAnsi="方正仿宋_GB2312" w:eastAsia="方正仿宋_GB2312" w:cs="方正仿宋_GB2312"/>
          <w:sz w:val="24"/>
          <w:szCs w:val="24"/>
          <w:lang w:val="en-US" w:eastAsia="zh-CN"/>
        </w:rPr>
        <w:t>HIV</w:t>
      </w:r>
      <w:r>
        <w:rPr>
          <w:rFonts w:hint="eastAsia" w:ascii="方正仿宋_GB2312" w:hAnsi="方正仿宋_GB2312" w:eastAsia="方正仿宋_GB2312" w:cs="方正仿宋_GB2312"/>
          <w:sz w:val="24"/>
          <w:szCs w:val="24"/>
        </w:rPr>
        <w:t>药物来预防HIV感染的生物学预防方法。</w:t>
      </w:r>
    </w:p>
    <w:p>
      <w:pPr>
        <w:keepNext w:val="0"/>
        <w:keepLines w:val="0"/>
        <w:widowControl/>
        <w:numPr>
          <w:ilvl w:val="0"/>
          <w:numId w:val="0"/>
        </w:numPr>
        <w:suppressLineNumbers w:val="0"/>
        <w:spacing w:before="0" w:beforeAutospacing="0" w:after="0" w:afterAutospacing="0" w:line="400" w:lineRule="exact"/>
        <w:ind w:left="0" w:leftChars="0" w:firstLine="0" w:firstLineChars="0"/>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rPr>
        <w:t>适用人群</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主要针对没有感染艾滋病病毒但有高危行为风险的人，如：</w:t>
      </w:r>
      <w:r>
        <w:rPr>
          <w:rFonts w:hint="eastAsia" w:ascii="方正仿宋_GB2312" w:hAnsi="方正仿宋_GB2312" w:eastAsia="方正仿宋_GB2312" w:cs="方正仿宋_GB2312"/>
          <w:sz w:val="24"/>
          <w:szCs w:val="24"/>
        </w:rPr>
        <w:t>男</w:t>
      </w:r>
      <w:r>
        <w:rPr>
          <w:rFonts w:hint="eastAsia" w:ascii="方正仿宋_GB2312" w:hAnsi="方正仿宋_GB2312" w:eastAsia="方正仿宋_GB2312" w:cs="方正仿宋_GB2312"/>
          <w:sz w:val="24"/>
          <w:szCs w:val="24"/>
          <w:lang w:val="en-US" w:eastAsia="zh-CN"/>
        </w:rPr>
        <w:t>性同性</w:t>
      </w:r>
      <w:r>
        <w:rPr>
          <w:rFonts w:hint="eastAsia" w:ascii="方正仿宋_GB2312" w:hAnsi="方正仿宋_GB2312" w:eastAsia="方正仿宋_GB2312" w:cs="方正仿宋_GB2312"/>
          <w:sz w:val="24"/>
          <w:szCs w:val="24"/>
        </w:rPr>
        <w:t>性行为者（MSM）、注射吸毒</w:t>
      </w:r>
      <w:r>
        <w:rPr>
          <w:rFonts w:hint="eastAsia" w:ascii="方正仿宋_GB2312" w:hAnsi="方正仿宋_GB2312" w:eastAsia="方正仿宋_GB2312" w:cs="方正仿宋_GB2312"/>
          <w:sz w:val="24"/>
          <w:szCs w:val="24"/>
          <w:lang w:val="en-US" w:eastAsia="zh-CN"/>
        </w:rPr>
        <w:t>/药物成瘾</w:t>
      </w:r>
      <w:r>
        <w:rPr>
          <w:rFonts w:hint="eastAsia" w:ascii="方正仿宋_GB2312" w:hAnsi="方正仿宋_GB2312" w:eastAsia="方正仿宋_GB2312" w:cs="方正仿宋_GB2312"/>
          <w:sz w:val="24"/>
          <w:szCs w:val="24"/>
        </w:rPr>
        <w:t>者、性工作者、单阳伴侣阴性方、近期患性病者等。</w:t>
      </w:r>
    </w:p>
    <w:p>
      <w:pPr>
        <w:keepNext w:val="0"/>
        <w:keepLines w:val="0"/>
        <w:widowControl/>
        <w:numPr>
          <w:ilvl w:val="0"/>
          <w:numId w:val="0"/>
        </w:numPr>
        <w:suppressLineNumbers w:val="0"/>
        <w:spacing w:before="0" w:beforeAutospacing="0" w:after="0" w:afterAutospacing="0" w:line="400" w:lineRule="exact"/>
        <w:ind w:left="360" w:left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一年内≥2次PEP的使用者，或持续存在HIV暴露的求询者应推荐使用PrEP</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rPr>
        <w:t>PrEP</w:t>
      </w:r>
      <w:r>
        <w:rPr>
          <w:rFonts w:hint="eastAsia" w:ascii="方正仿宋_GB2312" w:hAnsi="方正仿宋_GB2312" w:eastAsia="方正仿宋_GB2312" w:cs="方正仿宋_GB2312"/>
          <w:b/>
          <w:bCs/>
          <w:sz w:val="24"/>
          <w:szCs w:val="24"/>
          <w:lang w:val="en-US" w:eastAsia="zh-CN"/>
        </w:rPr>
        <w:t>使用流程四部曲：</w:t>
      </w:r>
      <w:r>
        <w:rPr>
          <w:rFonts w:hint="eastAsia" w:ascii="方正仿宋_GB2312" w:hAnsi="方正仿宋_GB2312" w:eastAsia="方正仿宋_GB2312" w:cs="方正仿宋_GB2312"/>
          <w:sz w:val="24"/>
          <w:szCs w:val="24"/>
          <w:lang w:val="en-US" w:eastAsia="zh-CN"/>
        </w:rPr>
        <w:t>HIV暴露风险评估——使用前检测——在医生处方下，使用PrEP药物——使用期间建议在第1个月内完成首次随访，之后每3个月进行一次随访</w:t>
      </w:r>
    </w:p>
    <w:p>
      <w:pPr>
        <w:keepNext w:val="0"/>
        <w:keepLines w:val="0"/>
        <w:widowControl/>
        <w:numPr>
          <w:ilvl w:val="0"/>
          <w:numId w:val="0"/>
        </w:numPr>
        <w:suppressLineNumbers w:val="0"/>
        <w:spacing w:before="0" w:beforeAutospacing="0" w:after="0" w:afterAutospacing="0" w:line="400" w:lineRule="exact"/>
        <w:ind w:left="360" w:leftChars="0"/>
        <w:rPr>
          <w:rStyle w:val="8"/>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特别强调：实施PrEP前必须进行HIV检测，确保没有感染HIV。对已经感染了HIV的人进行PrEP可能会导致耐药发生，对治疗产生严重的不良后果。</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lang w:eastAsia="zh-CN"/>
        </w:rPr>
      </w:pPr>
      <w:r>
        <w:rPr>
          <w:rStyle w:val="8"/>
          <w:rFonts w:hint="eastAsia" w:ascii="方正仿宋_GB2312" w:hAnsi="方正仿宋_GB2312" w:eastAsia="方正仿宋_GB2312" w:cs="方正仿宋_GB2312"/>
          <w:sz w:val="24"/>
          <w:szCs w:val="24"/>
        </w:rPr>
        <w:t>服药方案</w:t>
      </w:r>
      <w:r>
        <w:rPr>
          <w:rStyle w:val="8"/>
          <w:rFonts w:hint="eastAsia" w:ascii="方正仿宋_GB2312" w:hAnsi="方正仿宋_GB2312" w:eastAsia="方正仿宋_GB2312" w:cs="方正仿宋_GB2312"/>
          <w:sz w:val="24"/>
          <w:szCs w:val="24"/>
          <w:lang w:val="en-US" w:eastAsia="zh-CN"/>
        </w:rPr>
        <w:t>之</w:t>
      </w:r>
      <w:r>
        <w:rPr>
          <w:rStyle w:val="8"/>
          <w:rFonts w:hint="eastAsia" w:ascii="方正仿宋_GB2312" w:hAnsi="方正仿宋_GB2312" w:eastAsia="方正仿宋_GB2312" w:cs="方正仿宋_GB2312"/>
          <w:sz w:val="24"/>
          <w:szCs w:val="24"/>
        </w:rPr>
        <w:t>每日服药</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即</w:t>
      </w:r>
      <w:r>
        <w:rPr>
          <w:rFonts w:hint="eastAsia" w:ascii="方正仿宋_GB2312" w:hAnsi="方正仿宋_GB2312" w:eastAsia="方正仿宋_GB2312" w:cs="方正仿宋_GB2312"/>
          <w:sz w:val="24"/>
          <w:szCs w:val="24"/>
        </w:rPr>
        <w:t>每24小时口服一片</w:t>
      </w:r>
      <w:r>
        <w:rPr>
          <w:rFonts w:hint="eastAsia" w:ascii="方正仿宋_GB2312" w:hAnsi="方正仿宋_GB2312" w:eastAsia="方正仿宋_GB2312" w:cs="方正仿宋_GB2312"/>
          <w:sz w:val="24"/>
          <w:szCs w:val="24"/>
          <w:lang w:eastAsia="zh-CN"/>
        </w:rPr>
        <w:t>药物。</w:t>
      </w:r>
      <w:r>
        <w:rPr>
          <w:rFonts w:hint="eastAsia" w:ascii="方正仿宋_GB2312" w:hAnsi="方正仿宋_GB2312" w:eastAsia="方正仿宋_GB2312" w:cs="方正仿宋_GB2312"/>
          <w:sz w:val="24"/>
          <w:szCs w:val="24"/>
        </w:rPr>
        <w:t>需连续服用7天后才能达到效果，才可进行HIV高危行为</w:t>
      </w:r>
      <w:r>
        <w:rPr>
          <w:rFonts w:hint="eastAsia" w:ascii="方正仿宋_GB2312" w:hAnsi="方正仿宋_GB2312" w:eastAsia="方正仿宋_GB2312" w:cs="方正仿宋_GB2312"/>
          <w:sz w:val="24"/>
          <w:szCs w:val="24"/>
          <w:lang w:eastAsia="zh-CN"/>
        </w:rPr>
        <w:t>；末次</w:t>
      </w:r>
      <w:r>
        <w:rPr>
          <w:rFonts w:hint="eastAsia" w:ascii="方正仿宋_GB2312" w:hAnsi="方正仿宋_GB2312" w:eastAsia="方正仿宋_GB2312" w:cs="方正仿宋_GB2312"/>
          <w:sz w:val="24"/>
          <w:szCs w:val="24"/>
        </w:rPr>
        <w:t>高危行为后继续服用7天；适用所有高风险人群。</w:t>
      </w:r>
    </w:p>
    <w:p>
      <w:pPr>
        <w:keepNext w:val="0"/>
        <w:keepLines w:val="0"/>
        <w:widowControl/>
        <w:numPr>
          <w:ilvl w:val="0"/>
          <w:numId w:val="0"/>
        </w:numPr>
        <w:suppressLineNumbers w:val="0"/>
        <w:spacing w:before="0" w:beforeAutospacing="0" w:after="0" w:afterAutospacing="0" w:line="400" w:lineRule="exact"/>
        <w:rPr>
          <w:rFonts w:hint="eastAsia" w:ascii="方正仿宋_GB2312" w:hAnsi="方正仿宋_GB2312" w:eastAsia="方正仿宋_GB2312" w:cs="方正仿宋_GB2312"/>
          <w:sz w:val="24"/>
          <w:szCs w:val="24"/>
        </w:rPr>
      </w:pPr>
      <w:r>
        <w:rPr>
          <w:rStyle w:val="8"/>
          <w:rFonts w:hint="eastAsia" w:ascii="方正仿宋_GB2312" w:hAnsi="方正仿宋_GB2312" w:eastAsia="方正仿宋_GB2312" w:cs="方正仿宋_GB2312"/>
          <w:sz w:val="24"/>
          <w:szCs w:val="24"/>
        </w:rPr>
        <w:t>按需服药（2-1-1方案）</w:t>
      </w:r>
      <w:r>
        <w:rPr>
          <w:rFonts w:hint="eastAsia" w:ascii="方正仿宋_GB2312" w:hAnsi="方正仿宋_GB2312" w:eastAsia="方正仿宋_GB2312" w:cs="方正仿宋_GB2312"/>
          <w:sz w:val="24"/>
          <w:szCs w:val="24"/>
        </w:rPr>
        <w:t>：仅适用于MSM</w:t>
      </w:r>
      <w:r>
        <w:rPr>
          <w:rFonts w:hint="eastAsia" w:ascii="方正仿宋_GB2312" w:hAnsi="方正仿宋_GB2312" w:eastAsia="方正仿宋_GB2312" w:cs="方正仿宋_GB2312"/>
          <w:sz w:val="24"/>
          <w:szCs w:val="24"/>
          <w:lang w:eastAsia="zh-CN"/>
        </w:rPr>
        <w:t>（因药物可以在发生肛交行为的直肠中更快起效）</w:t>
      </w:r>
      <w:r>
        <w:rPr>
          <w:rFonts w:hint="eastAsia" w:ascii="方正仿宋_GB2312" w:hAnsi="方正仿宋_GB2312" w:eastAsia="方正仿宋_GB2312" w:cs="方正仿宋_GB2312"/>
          <w:sz w:val="24"/>
          <w:szCs w:val="24"/>
        </w:rPr>
        <w:t>，在预期性行为发生前2~24小时服用</w:t>
      </w:r>
      <w:r>
        <w:rPr>
          <w:rFonts w:hint="eastAsia" w:ascii="方正仿宋_GB2312" w:hAnsi="方正仿宋_GB2312" w:eastAsia="方正仿宋_GB2312" w:cs="方正仿宋_GB2312"/>
          <w:sz w:val="24"/>
          <w:szCs w:val="24"/>
          <w:lang w:val="en-US" w:eastAsia="zh-CN"/>
        </w:rPr>
        <w:t>两片</w:t>
      </w:r>
      <w:r>
        <w:rPr>
          <w:rFonts w:hint="eastAsia" w:ascii="方正仿宋_GB2312" w:hAnsi="方正仿宋_GB2312" w:eastAsia="方正仿宋_GB2312" w:cs="方正仿宋_GB2312"/>
          <w:sz w:val="24"/>
          <w:szCs w:val="24"/>
        </w:rPr>
        <w:t>，在性行为后，首次服药后的24小时及48小时各服用一</w:t>
      </w:r>
      <w:r>
        <w:rPr>
          <w:rFonts w:hint="eastAsia" w:ascii="方正仿宋_GB2312" w:hAnsi="方正仿宋_GB2312" w:eastAsia="方正仿宋_GB2312" w:cs="方正仿宋_GB2312"/>
          <w:sz w:val="24"/>
          <w:szCs w:val="24"/>
          <w:lang w:val="en-US" w:eastAsia="zh-CN"/>
        </w:rPr>
        <w:t>片</w:t>
      </w:r>
      <w:r>
        <w:rPr>
          <w:rFonts w:hint="eastAsia" w:ascii="方正仿宋_GB2312" w:hAnsi="方正仿宋_GB2312" w:eastAsia="方正仿宋_GB2312" w:cs="方正仿宋_GB2312"/>
          <w:sz w:val="24"/>
          <w:szCs w:val="24"/>
        </w:rPr>
        <w:t>；</w:t>
      </w:r>
    </w:p>
    <w:p>
      <w:pPr>
        <w:keepNext w:val="0"/>
        <w:keepLines w:val="0"/>
        <w:widowControl/>
        <w:numPr>
          <w:ilvl w:val="0"/>
          <w:numId w:val="0"/>
        </w:numPr>
        <w:suppressLineNumbers w:val="0"/>
        <w:spacing w:before="0" w:beforeAutospacing="0" w:after="0" w:afterAutospacing="0" w:line="400" w:lineRule="exact"/>
        <w:ind w:left="420" w:leftChars="200" w:firstLine="0" w:firstLineChars="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一般只有性行为不太频繁（例如，平均每周性生活少于2次）；能提前至少2小时计划性生活，或可以延迟至少2小时发生性行为的人群适合该方案。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2312" w:hAnsi="方正仿宋_GB2312" w:eastAsia="方正仿宋_GB2312" w:cs="方正仿宋_GB2312"/>
          <w:b/>
          <w:bCs/>
          <w:sz w:val="24"/>
          <w:szCs w:val="24"/>
          <w:lang w:val="en-US" w:eastAsia="zh-CN"/>
        </w:rPr>
      </w:pPr>
      <w:r>
        <w:rPr>
          <w:rStyle w:val="8"/>
          <w:rFonts w:hint="eastAsia" w:ascii="方正仿宋_GB2312" w:hAnsi="方正仿宋_GB2312" w:eastAsia="方正仿宋_GB2312" w:cs="方正仿宋_GB2312"/>
          <w:sz w:val="24"/>
          <w:szCs w:val="24"/>
        </w:rPr>
        <w:t>注意事项</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b/>
          <w:bCs/>
          <w:sz w:val="24"/>
          <w:szCs w:val="24"/>
        </w:rPr>
        <w:t>PEP/PrEP并非疫苗，身体不会产生艾滋病病毒抗体，也不能预防其他性传播疾病</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sz w:val="24"/>
          <w:szCs w:val="24"/>
          <w:lang w:val="en-US" w:eastAsia="zh-CN"/>
        </w:rPr>
        <w:t>如梅毒、淋病等</w:t>
      </w:r>
      <w:r>
        <w:rPr>
          <w:rFonts w:hint="eastAsia" w:ascii="方正仿宋_GB2312" w:hAnsi="方正仿宋_GB2312" w:eastAsia="方正仿宋_GB2312" w:cs="方正仿宋_GB2312"/>
          <w:b/>
          <w:bCs/>
          <w:sz w:val="24"/>
          <w:szCs w:val="24"/>
          <w:lang w:eastAsia="zh-CN"/>
        </w:rPr>
        <w:t>）</w:t>
      </w:r>
      <w:r>
        <w:rPr>
          <w:rFonts w:hint="eastAsia" w:ascii="方正仿宋_GB2312" w:hAnsi="方正仿宋_GB2312" w:eastAsia="方正仿宋_GB2312" w:cs="方正仿宋_GB2312"/>
          <w:b/>
          <w:bCs/>
          <w:sz w:val="24"/>
          <w:szCs w:val="24"/>
        </w:rPr>
        <w:t>，</w:t>
      </w:r>
      <w:r>
        <w:rPr>
          <w:rFonts w:hint="eastAsia" w:ascii="方正仿宋_GB2312" w:hAnsi="方正仿宋_GB2312" w:eastAsia="方正仿宋_GB2312" w:cs="方正仿宋_GB2312"/>
          <w:b/>
          <w:bCs/>
          <w:sz w:val="24"/>
          <w:szCs w:val="24"/>
          <w:lang w:val="en-US" w:eastAsia="zh-CN"/>
        </w:rPr>
        <w:t>而且在花费上远高于安全套，并且都需要后续的随访检测，</w:t>
      </w:r>
      <w:r>
        <w:rPr>
          <w:rFonts w:hint="eastAsia" w:ascii="方正仿宋_GB2312" w:hAnsi="方正仿宋_GB2312" w:eastAsia="方正仿宋_GB2312" w:cs="方正仿宋_GB2312"/>
          <w:b/>
          <w:bCs/>
          <w:sz w:val="24"/>
          <w:szCs w:val="24"/>
        </w:rPr>
        <w:t>所以不能替代安全套。</w:t>
      </w:r>
      <w:r>
        <w:rPr>
          <w:rFonts w:hint="eastAsia" w:ascii="方正仿宋_GB2312" w:hAnsi="方正仿宋_GB2312" w:eastAsia="方正仿宋_GB2312" w:cs="方正仿宋_GB2312"/>
          <w:b/>
          <w:bCs/>
          <w:sz w:val="24"/>
          <w:szCs w:val="24"/>
          <w:highlight w:val="none"/>
        </w:rPr>
        <w:t>而PEP/PrEP</w:t>
      </w:r>
      <w:r>
        <w:rPr>
          <w:rFonts w:hint="eastAsia" w:ascii="方正仿宋_GB2312" w:hAnsi="方正仿宋_GB2312" w:eastAsia="方正仿宋_GB2312" w:cs="方正仿宋_GB2312"/>
          <w:b/>
          <w:bCs/>
          <w:sz w:val="24"/>
          <w:szCs w:val="24"/>
          <w:highlight w:val="none"/>
          <w:lang w:val="en-US" w:eastAsia="zh-CN"/>
        </w:rPr>
        <w:t>加上</w:t>
      </w:r>
      <w:r>
        <w:rPr>
          <w:rFonts w:hint="eastAsia" w:ascii="方正仿宋_GB2312" w:hAnsi="方正仿宋_GB2312" w:eastAsia="方正仿宋_GB2312" w:cs="方正仿宋_GB2312"/>
          <w:b/>
          <w:bCs/>
          <w:sz w:val="24"/>
          <w:szCs w:val="24"/>
          <w:highlight w:val="none"/>
        </w:rPr>
        <w:t>安全套，才是确保自身安全最有效的方式！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四、检测推广与促进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黑体" w:cs="黑体"/>
          <w:b w:val="0"/>
          <w:bCs w:val="0"/>
          <w:sz w:val="24"/>
          <w:szCs w:val="24"/>
          <w:lang w:val="en-US" w:eastAsia="zh-CN"/>
        </w:rPr>
      </w:pPr>
      <w:r>
        <w:rPr>
          <w:rFonts w:hint="eastAsia" w:ascii="Times New Roman" w:hAnsi="Times New Roman" w:eastAsia="黑体" w:cs="黑体"/>
          <w:b w:val="0"/>
          <w:bCs w:val="0"/>
          <w:sz w:val="24"/>
          <w:szCs w:val="24"/>
          <w:lang w:val="en-US" w:eastAsia="zh-CN"/>
        </w:rPr>
        <w:t>宣讲目标：</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认识到检测是知晓感染状况的唯一途径</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default"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明确检测对于个人与群体的好处</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熟悉检测时机与检测途径</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default"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掌握1-2种艾滋病自我快速检测方法</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0" w:leftChars="0" w:hanging="420" w:firstLineChars="0"/>
        <w:textAlignment w:val="auto"/>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知晓相关法律保障</w:t>
      </w:r>
    </w:p>
    <w:p>
      <w:pPr>
        <w:numPr>
          <w:ilvl w:val="0"/>
          <w:numId w:val="4"/>
        </w:numPr>
        <w:spacing w:line="400" w:lineRule="exact"/>
        <w:ind w:leftChars="0" w:firstLine="0"/>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为什么要促进检测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default" w:ascii="Times New Roman" w:hAnsi="Times New Roman" w:eastAsia="仿宋_GB2312"/>
          <w:b w:val="0"/>
          <w:bCs w:val="0"/>
          <w:sz w:val="24"/>
          <w:szCs w:val="24"/>
          <w:lang w:val="en-US" w:eastAsia="zh-CN"/>
        </w:rPr>
        <w:t>①</w:t>
      </w:r>
      <w:r>
        <w:rPr>
          <w:rFonts w:hint="eastAsia" w:ascii="Times New Roman" w:hAnsi="Times New Roman" w:eastAsia="仿宋_GB2312"/>
          <w:b w:val="0"/>
          <w:bCs w:val="0"/>
          <w:sz w:val="24"/>
          <w:szCs w:val="24"/>
          <w:lang w:val="en-US" w:eastAsia="zh-CN"/>
        </w:rPr>
        <w:t>检测是判断是否感染的唯一标准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*HIV感染者无法从外表判断：一个人感染了HIV，如果没有经检测、治疗，会经历4-8年的无症状期，处于这一时期的感染者外表与健康人无异，但具有传染性。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*艾滋病感染初期可能没有任何表现，检测是知晓感染状况的唯一途径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default" w:ascii="Times New Roman" w:hAnsi="Times New Roman" w:eastAsia="仿宋_GB2312"/>
          <w:b w:val="0"/>
          <w:bCs w:val="0"/>
          <w:sz w:val="24"/>
          <w:szCs w:val="24"/>
          <w:lang w:val="en-US" w:eastAsia="zh-CN"/>
        </w:rPr>
        <w:t>②</w:t>
      </w:r>
      <w:r>
        <w:rPr>
          <w:rFonts w:hint="eastAsia" w:ascii="Times New Roman" w:hAnsi="Times New Roman" w:eastAsia="仿宋_GB2312"/>
          <w:b w:val="0"/>
          <w:bCs w:val="0"/>
          <w:sz w:val="24"/>
          <w:szCs w:val="24"/>
          <w:lang w:val="en-US" w:eastAsia="zh-CN"/>
        </w:rPr>
        <w:t>近年来，我国每年在15-24岁的在校学生中，新发现艾滋病感染者约3000例，平均每天报告8名学生“中招”。</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*学生感染者存在高风险行为：与不清楚感染状况的人发生无保护性行为（常见社交APP如blued、抖音上网约）；多性伴等。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default" w:ascii="Times New Roman" w:hAnsi="Times New Roman" w:eastAsia="仿宋_GB2312"/>
          <w:b w:val="0"/>
          <w:bCs w:val="0"/>
          <w:sz w:val="24"/>
          <w:szCs w:val="24"/>
          <w:lang w:val="en-US" w:eastAsia="zh-CN"/>
        </w:rPr>
        <w:t>③</w:t>
      </w:r>
      <w:r>
        <w:rPr>
          <w:rFonts w:hint="eastAsia" w:ascii="Times New Roman" w:hAnsi="Times New Roman" w:eastAsia="仿宋_GB2312"/>
          <w:b w:val="0"/>
          <w:bCs w:val="0"/>
          <w:sz w:val="24"/>
          <w:szCs w:val="24"/>
          <w:lang w:val="en-US" w:eastAsia="zh-CN"/>
        </w:rPr>
        <w:t>检测对个体的好处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*对个体而言，若检测阳性，越早发现，越早治疗，并且遵医嘱规范服药，可以有效抑制体内病毒复制，达到延长寿命、提高生命质量的目的。若检测阴性，可消除自身焦虑。</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对群体而言，知晓自身HIV感染状况能够促使危险行为改变，而且经过规范治疗后病毒被很好的抑制，达到发生性行为不采取安全措施也能不传播的标准（U=U），极大降低HIV的传播风险。（需要用通俗的语言把检测发现的公共卫生学意义强调）</w:t>
      </w:r>
    </w:p>
    <w:p>
      <w:pPr>
        <w:numPr>
          <w:ilvl w:val="0"/>
          <w:numId w:val="4"/>
        </w:numPr>
        <w:spacing w:line="400" w:lineRule="exact"/>
        <w:ind w:leftChars="0" w:firstLine="0"/>
        <w:rPr>
          <w:rFonts w:hint="eastAsia" w:ascii="Times New Roman" w:hAnsi="Times New Roman" w:eastAsia="仿宋_GB2312"/>
          <w:b/>
          <w:bCs/>
          <w:sz w:val="24"/>
          <w:szCs w:val="24"/>
          <w:lang w:val="en-US" w:eastAsia="zh-CN"/>
        </w:rPr>
      </w:pPr>
      <w:r>
        <w:rPr>
          <w:rFonts w:hint="eastAsia" w:ascii="Times New Roman" w:hAnsi="Times New Roman" w:eastAsia="仿宋_GB2312"/>
          <w:b/>
          <w:bCs/>
          <w:sz w:val="24"/>
          <w:szCs w:val="24"/>
          <w:lang w:val="en-US" w:eastAsia="zh-CN"/>
        </w:rPr>
        <w:t>检测相关知识</w:t>
      </w:r>
    </w:p>
    <w:p>
      <w:pPr>
        <w:numPr>
          <w:ilvl w:val="0"/>
          <w:numId w:val="0"/>
        </w:numPr>
        <w:spacing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①窗口期与检测时机</w:t>
      </w:r>
    </w:p>
    <w:p>
      <w:pPr>
        <w:numPr>
          <w:ilvl w:val="0"/>
          <w:numId w:val="0"/>
        </w:numPr>
        <w:spacing w:line="400" w:lineRule="exact"/>
        <w:ind w:firstLine="6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*什么情况需要做检测：建议凡是有过不安全性行为的人都进行一次检测</w:t>
      </w:r>
    </w:p>
    <w:p>
      <w:pPr>
        <w:numPr>
          <w:ilvl w:val="0"/>
          <w:numId w:val="0"/>
        </w:numPr>
        <w:spacing w:line="400" w:lineRule="exact"/>
        <w:ind w:firstLine="6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*每一次不安全性行为都有可能中招</w:t>
      </w:r>
    </w:p>
    <w:p>
      <w:pPr>
        <w:numPr>
          <w:ilvl w:val="0"/>
          <w:numId w:val="0"/>
        </w:numPr>
        <w:spacing w:line="400" w:lineRule="exact"/>
        <w:ind w:firstLine="600" w:firstLineChars="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窗口期：从HIV感染人体到感染者血清中的HIV抗体、抗原或核酸等感染标志物能被检测出之前的时期。“窗口期”尽管检测不出抗体或病毒，但同样具有传染性。不同检测方法的窗口期长度不同。现有诊断技术检测HIV抗体、抗原和核酸的窗口期分别为感染后的3周、2周和1周左右。</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来源：《WS 293-2019艾滋病和艾滋病病毒感染诊断》</w:t>
      </w:r>
    </w:p>
    <w:p>
      <w:pPr>
        <w:numPr>
          <w:ilvl w:val="0"/>
          <w:numId w:val="0"/>
        </w:numPr>
        <w:spacing w:line="400" w:lineRule="exact"/>
        <w:ind w:firstLine="480" w:firstLineChars="2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*检测时机：</w:t>
      </w:r>
      <w:r>
        <w:rPr>
          <w:rFonts w:hint="eastAsia" w:ascii="方正仿宋_GB2312" w:hAnsi="方正仿宋_GB2312" w:eastAsia="方正仿宋_GB2312" w:cs="方正仿宋_GB2312"/>
          <w:sz w:val="24"/>
        </w:rPr>
        <w:t>根据现有的检测诊断技术，建议发生高危行为后的第4周去检测。如果检测是阴性的，等到第12周再来复查一下更为稳妥！一般情况下，如果上次高危行为12周之内没有再发生高危行为，也没有检测到HIV抗体，就可以排除艾滋病感染</w:t>
      </w:r>
      <w:r>
        <w:rPr>
          <w:rFonts w:hint="eastAsia" w:ascii="方正仿宋_GB2312" w:hAnsi="方正仿宋_GB2312" w:eastAsia="方正仿宋_GB2312" w:cs="方正仿宋_GB2312"/>
          <w:sz w:val="24"/>
          <w:szCs w:val="24"/>
          <w:lang w:val="en-US" w:eastAsia="zh-CN"/>
        </w:rPr>
        <w:t>。</w:t>
      </w:r>
    </w:p>
    <w:p>
      <w:pPr>
        <w:numPr>
          <w:ilvl w:val="0"/>
          <w:numId w:val="0"/>
        </w:numPr>
        <w:spacing w:line="400" w:lineRule="exac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②检测方式与选择</w:t>
      </w:r>
    </w:p>
    <w:p>
      <w:pPr>
        <w:numPr>
          <w:ilvl w:val="0"/>
          <w:numId w:val="0"/>
        </w:numPr>
        <w:spacing w:line="40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w:t>
      </w:r>
      <w:bookmarkStart w:id="0" w:name="OLE_LINK1"/>
      <w:r>
        <w:rPr>
          <w:rFonts w:hint="eastAsia" w:ascii="方正仿宋_GB2312" w:hAnsi="方正仿宋_GB2312" w:eastAsia="方正仿宋_GB2312" w:cs="方正仿宋_GB2312"/>
          <w:sz w:val="24"/>
          <w:szCs w:val="24"/>
          <w:lang w:val="en-US" w:eastAsia="zh-CN"/>
        </w:rPr>
        <w:t>可以选择前往专业机构（医疗机构/疾控中心）进行检测咨询，也可以进行自我检测。</w:t>
      </w:r>
      <w:bookmarkEnd w:id="0"/>
    </w:p>
    <w:p>
      <w:pPr>
        <w:numPr>
          <w:ilvl w:val="0"/>
          <w:numId w:val="0"/>
        </w:numPr>
        <w:spacing w:line="400" w:lineRule="exact"/>
        <w:ind w:firstLine="0" w:firstLineChars="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专业机构：优点是检测结果准确性高；有专业人员提供更为全面的医疗支持（检测前咨询、结果解读、后续检测方案推荐等）。缺点是需前往专业机构现场；部分医疗机构需要提前预约、现场检测流程繁琐；担心隐私暴露。</w:t>
      </w:r>
    </w:p>
    <w:p>
      <w:pPr>
        <w:numPr>
          <w:ilvl w:val="0"/>
          <w:numId w:val="0"/>
        </w:numPr>
        <w:spacing w:line="400" w:lineRule="exact"/>
        <w:ind w:firstLine="480" w:firstLineChars="2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可以进行HIV检测的专业机构有哪些？</w:t>
      </w:r>
    </w:p>
    <w:p>
      <w:pPr>
        <w:numPr>
          <w:ilvl w:val="0"/>
          <w:numId w:val="0"/>
        </w:numPr>
        <w:spacing w:line="400" w:lineRule="exact"/>
        <w:ind w:firstLine="480" w:firstLineChars="2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*乡镇卫生院、社区卫生服务中心；</w:t>
      </w:r>
    </w:p>
    <w:p>
      <w:pPr>
        <w:numPr>
          <w:ilvl w:val="0"/>
          <w:numId w:val="0"/>
        </w:numPr>
        <w:spacing w:line="400" w:lineRule="exact"/>
        <w:ind w:firstLine="480" w:firstLineChars="2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*二级及以上医疗机构；</w:t>
      </w:r>
    </w:p>
    <w:p>
      <w:pPr>
        <w:numPr>
          <w:ilvl w:val="0"/>
          <w:numId w:val="0"/>
        </w:numPr>
        <w:spacing w:line="400" w:lineRule="exact"/>
        <w:ind w:firstLine="480" w:firstLineChars="2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*疾病预防控制中心；</w:t>
      </w:r>
    </w:p>
    <w:p>
      <w:pPr>
        <w:numPr>
          <w:ilvl w:val="0"/>
          <w:numId w:val="0"/>
        </w:numPr>
        <w:spacing w:line="400" w:lineRule="exact"/>
        <w:ind w:firstLine="0" w:firstLineChars="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*自我检测：优点是方便快捷，隐私性较好。缺点是检测结果仅供参考，可能无法及时获取专业咨询及建议。</w:t>
      </w:r>
    </w:p>
    <w:p>
      <w:pPr>
        <w:numPr>
          <w:ilvl w:val="-1"/>
          <w:numId w:val="0"/>
        </w:numPr>
        <w:spacing w:line="400" w:lineRule="exact"/>
        <w:ind w:firstLine="480" w:firstLineChars="200"/>
        <w:rPr>
          <w:rFonts w:hint="eastAsia" w:ascii="方正仿宋_GB2312" w:hAnsi="方正仿宋_GB2312" w:eastAsia="方正仿宋_GB2312" w:cs="方正仿宋_GB2312"/>
          <w:strike w:val="0"/>
          <w:sz w:val="24"/>
          <w:szCs w:val="24"/>
          <w:lang w:val="en-US" w:eastAsia="zh-CN"/>
        </w:rPr>
      </w:pPr>
      <w:r>
        <w:rPr>
          <w:rFonts w:hint="eastAsia" w:ascii="方正仿宋_GB2312" w:hAnsi="方正仿宋_GB2312" w:eastAsia="方正仿宋_GB2312" w:cs="方正仿宋_GB2312"/>
          <w:sz w:val="24"/>
          <w:szCs w:val="24"/>
          <w:lang w:val="en-US" w:eastAsia="zh-CN"/>
        </w:rPr>
        <w:t>自我检测试剂：目前国内获国家药品监督管理局（NMPA）注册可以用于自我检测的试剂是尿液HIV-1快速检测试剂，只需要收集少量尿液进行检测，15min左右即可得到结果。</w:t>
      </w:r>
    </w:p>
    <w:p>
      <w:pPr>
        <w:numPr>
          <w:ilvl w:val="0"/>
          <w:numId w:val="0"/>
        </w:numPr>
        <w:spacing w:line="400" w:lineRule="exact"/>
        <w:ind w:firstLine="720" w:firstLineChars="3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尿液样本容易采集、无创，且无生物安全风险。</w:t>
      </w:r>
    </w:p>
    <w:p>
      <w:pPr>
        <w:numPr>
          <w:ilvl w:val="0"/>
          <w:numId w:val="0"/>
        </w:numPr>
        <w:spacing w:line="400" w:lineRule="exact"/>
        <w:ind w:firstLine="720" w:firstLineChars="3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另外，也有部分同学会通过网络购买血液或口腔黏膜渗出液类的HIV快检检测试剂，如要使用这类试剂，应严格按照试剂盒说明书操作，并注意妥善处理用过的采血针、试纸条等医疗废弃物。请注意，一旦出现HIV自检结果不确定、或阳性的结果，务必前往上述提及的HIV检测的专业机构去确认。</w:t>
      </w:r>
    </w:p>
    <w:p>
      <w:pPr>
        <w:numPr>
          <w:ilvl w:val="0"/>
          <w:numId w:val="0"/>
        </w:numPr>
        <w:spacing w:line="400" w:lineRule="exact"/>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常见检测顾虑</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艾滋病防治条例》第三十九条：未经本人或者其监护人同意，任何单位或者个人不得公开艾滋病病毒感染者、艾滋病病人及其家属的姓名、住址、工作单位、肖像、病史资料以及其他可能推断出其具体身份的信息。</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eastAsia"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所有检测严格实施保密原则，相关工作人员均签署了保密协议。若检测结果有异常，会有专门人员一对一进行告知再次检测。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*泄露艾滋病感染者信息是违法行为，不要因为担心泄露信息而不去检测。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《艾滋病防治条例》</w:t>
      </w:r>
      <w:r>
        <w:rPr>
          <w:rFonts w:hint="default" w:ascii="Times New Roman" w:hAnsi="Times New Roman" w:eastAsia="仿宋_GB2312"/>
          <w:b w:val="0"/>
          <w:bCs w:val="0"/>
          <w:sz w:val="24"/>
          <w:szCs w:val="24"/>
          <w:lang w:val="en-US" w:eastAsia="zh-CN"/>
        </w:rPr>
        <w:t>第三条任何单位和个人不得歧视艾滋病病毒感染者、艾滋病病人及其家属。艾滋病病毒感染者、艾滋病病人及其家属享有的婚姻、就业、就医、入学等合法权益受法律保护。</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20" w:leftChars="0"/>
        <w:textAlignment w:val="auto"/>
        <w:rPr>
          <w:rFonts w:hint="default" w:ascii="Times New Roman" w:hAnsi="Times New Roman" w:eastAsia="仿宋_GB2312"/>
          <w:b w:val="0"/>
          <w:bCs w:val="0"/>
          <w:sz w:val="24"/>
          <w:szCs w:val="24"/>
          <w:lang w:val="en-US" w:eastAsia="zh-CN"/>
        </w:rPr>
      </w:pPr>
      <w:r>
        <w:rPr>
          <w:rFonts w:hint="eastAsia" w:ascii="Times New Roman" w:hAnsi="Times New Roman" w:eastAsia="仿宋_GB2312"/>
          <w:b w:val="0"/>
          <w:bCs w:val="0"/>
          <w:sz w:val="24"/>
          <w:szCs w:val="24"/>
          <w:lang w:val="en-US" w:eastAsia="zh-CN"/>
        </w:rPr>
        <w:t>因此，就算HIV确证阳性了，也是可以正常上学的。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A1DB604-6D49-4A27-A3FF-2E1F662465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2" w:fontKey="{2E27BFDB-6D4E-496E-B5A7-CFAE622247E8}"/>
  </w:font>
  <w:font w:name="仿宋_GB2312">
    <w:altName w:val="仿宋"/>
    <w:panose1 w:val="02010609030101010101"/>
    <w:charset w:val="86"/>
    <w:family w:val="auto"/>
    <w:pitch w:val="default"/>
    <w:sig w:usb0="00000000" w:usb1="00000000" w:usb2="00000000" w:usb3="00000000" w:csb0="00040000" w:csb1="00000000"/>
    <w:embedRegular r:id="rId3" w:fontKey="{611BF904-34C7-4427-BA89-06F7DF2354A7}"/>
  </w:font>
  <w:font w:name="方正仿宋_GB2312">
    <w:panose1 w:val="02000000000000000000"/>
    <w:charset w:val="86"/>
    <w:family w:val="auto"/>
    <w:pitch w:val="default"/>
    <w:sig w:usb0="A00002BF" w:usb1="184F6CFA" w:usb2="00000012" w:usb3="00000000" w:csb0="00040001" w:csb1="00000000"/>
    <w:embedRegular r:id="rId4" w:fontKey="{5BEF75A3-FF64-449B-A1B9-D50CC56D6BF4}"/>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859EFE"/>
    <w:multiLevelType w:val="singleLevel"/>
    <w:tmpl w:val="AF859EFE"/>
    <w:lvl w:ilvl="0" w:tentative="0">
      <w:start w:val="1"/>
      <w:numFmt w:val="bullet"/>
      <w:lvlText w:val=""/>
      <w:lvlJc w:val="left"/>
      <w:pPr>
        <w:tabs>
          <w:tab w:val="left" w:pos="420"/>
        </w:tabs>
        <w:ind w:left="840" w:hanging="420"/>
      </w:pPr>
      <w:rPr>
        <w:rFonts w:hint="default" w:ascii="Wingdings" w:hAnsi="Wingdings"/>
      </w:rPr>
    </w:lvl>
  </w:abstractNum>
  <w:abstractNum w:abstractNumId="1">
    <w:nsid w:val="2FAD0AA4"/>
    <w:multiLevelType w:val="singleLevel"/>
    <w:tmpl w:val="2FAD0AA4"/>
    <w:lvl w:ilvl="0" w:tentative="0">
      <w:start w:val="1"/>
      <w:numFmt w:val="bullet"/>
      <w:lvlText w:val=""/>
      <w:lvlJc w:val="left"/>
      <w:pPr>
        <w:tabs>
          <w:tab w:val="left" w:pos="0"/>
        </w:tabs>
        <w:ind w:left="420" w:hanging="420"/>
      </w:pPr>
      <w:rPr>
        <w:rFonts w:hint="default" w:ascii="Wingdings" w:hAnsi="Wingdings"/>
      </w:rPr>
    </w:lvl>
  </w:abstractNum>
  <w:abstractNum w:abstractNumId="2">
    <w:nsid w:val="5E461C5A"/>
    <w:multiLevelType w:val="singleLevel"/>
    <w:tmpl w:val="5E461C5A"/>
    <w:lvl w:ilvl="0" w:tentative="0">
      <w:start w:val="1"/>
      <w:numFmt w:val="decimal"/>
      <w:lvlText w:val="%1."/>
      <w:lvlJc w:val="left"/>
      <w:pPr>
        <w:tabs>
          <w:tab w:val="left" w:pos="312"/>
        </w:tabs>
      </w:pPr>
    </w:lvl>
  </w:abstractNum>
  <w:abstractNum w:abstractNumId="3">
    <w:nsid w:val="7DF73D61"/>
    <w:multiLevelType w:val="singleLevel"/>
    <w:tmpl w:val="7DF73D61"/>
    <w:lvl w:ilvl="0" w:tentative="0">
      <w:start w:val="1"/>
      <w:numFmt w:val="decimal"/>
      <w:lvlText w:val="%1."/>
      <w:lvlJc w:val="left"/>
      <w:pPr>
        <w:tabs>
          <w:tab w:val="left" w:pos="312"/>
        </w:tabs>
        <w:ind w:left="480" w:leftChars="0" w:firstLine="0" w:firstLineChars="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wZDNjZDhiMmZmOTJlNDM0Mzg3YjE0M2ZhZjYxMjYifQ=="/>
  </w:docVars>
  <w:rsids>
    <w:rsidRoot w:val="79200DC7"/>
    <w:rsid w:val="1BB035E0"/>
    <w:rsid w:val="2FD06847"/>
    <w:rsid w:val="425C2EBE"/>
    <w:rsid w:val="4E592A59"/>
    <w:rsid w:val="54B15057"/>
    <w:rsid w:val="58B65DD5"/>
    <w:rsid w:val="79200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3064</Words>
  <Characters>3135</Characters>
  <Lines>0</Lines>
  <Paragraphs>0</Paragraphs>
  <TotalTime>85</TotalTime>
  <ScaleCrop>false</ScaleCrop>
  <LinksUpToDate>false</LinksUpToDate>
  <CharactersWithSpaces>3164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2026-02-10T08:11:00Z</dcterms:created>
  <dc:creator>王秋实</dc:creator>
  <cp:lastModifiedBy>王秋实</cp:lastModifiedBy>
  <dcterms:modified xsi:type="dcterms:W3CDTF">2026-07-06T03:29:02Z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E443B615CF8841A2B93339A74646E0FF_13</vt:lpwstr>
  </property>
  <property fmtid="{D5CDD505-2E9C-101B-9397-08002B2CF9AE}" pid="4" name="KSOTemplateDocerSaveRecord">
    <vt:lpwstr>eyJoZGlkIjoiN2YzNjBkOTgyNWQ1YTMxYzM3MzMwNWFiODNmOWIzYWMiLCJ1c2VySWQiOiIyNzgzNzAzNDMifQ==</vt:lpwstr>
  </property>
</Properties>
</file>